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00" w:rsidRPr="00E70900" w:rsidRDefault="00E70900" w:rsidP="00E70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900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ВСОКО в МБДОУ ЦРР- д/с «Соловушка» за 2021-2022 учебный год</w:t>
      </w:r>
    </w:p>
    <w:p w:rsidR="00E70900" w:rsidRPr="00E70900" w:rsidRDefault="00E70900" w:rsidP="00E70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Во исполнение приказа заведующего от 29.04.2022г № 414 «О проведении мониторинга ВСОКО» был проведен мониторинг внутренней системы оценки качества образования в МБДОУ ЦРР-д/с «Соловушка». Мониторинг проведен в период с 11.05.2022 по 27.05.2022г.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Целю ВСОКО является выявление степени соответствия требованиям ФГОС ДО.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1.</w:t>
      </w:r>
      <w:r w:rsidRPr="00E70900">
        <w:rPr>
          <w:rFonts w:ascii="Times New Roman" w:hAnsi="Times New Roman" w:cs="Times New Roman"/>
          <w:sz w:val="28"/>
          <w:szCs w:val="28"/>
        </w:rPr>
        <w:tab/>
        <w:t>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2.</w:t>
      </w:r>
      <w:r w:rsidRPr="00E70900">
        <w:rPr>
          <w:rFonts w:ascii="Times New Roman" w:hAnsi="Times New Roman" w:cs="Times New Roman"/>
          <w:sz w:val="28"/>
          <w:szCs w:val="28"/>
        </w:rPr>
        <w:tab/>
        <w:t>Сбор информации по различным аспектам образовательного процесса, обработка и анализ информации по различным аспектам образовательного процесса.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3.</w:t>
      </w:r>
      <w:r w:rsidRPr="00E70900">
        <w:rPr>
          <w:rFonts w:ascii="Times New Roman" w:hAnsi="Times New Roman" w:cs="Times New Roman"/>
          <w:sz w:val="28"/>
          <w:szCs w:val="28"/>
        </w:rPr>
        <w:tab/>
        <w:t>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4.</w:t>
      </w:r>
      <w:r w:rsidRPr="00E70900">
        <w:rPr>
          <w:rFonts w:ascii="Times New Roman" w:hAnsi="Times New Roman" w:cs="Times New Roman"/>
          <w:sz w:val="28"/>
          <w:szCs w:val="28"/>
        </w:rPr>
        <w:tab/>
        <w:t>Изучение состояния развития и эффективности деятельности дошкольного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учреждения, принятие решений, прогнозирование развития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5.</w:t>
      </w:r>
      <w:r w:rsidRPr="00E70900">
        <w:rPr>
          <w:rFonts w:ascii="Times New Roman" w:hAnsi="Times New Roman" w:cs="Times New Roman"/>
          <w:sz w:val="28"/>
          <w:szCs w:val="28"/>
        </w:rPr>
        <w:tab/>
        <w:t>Расширение общественного участия в управлении образованием в дошкольном учреждении.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Мониторинг проводился по следующим критериям: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1.</w:t>
      </w:r>
      <w:r w:rsidRPr="00E70900">
        <w:rPr>
          <w:rFonts w:ascii="Times New Roman" w:hAnsi="Times New Roman" w:cs="Times New Roman"/>
          <w:sz w:val="28"/>
          <w:szCs w:val="28"/>
        </w:rPr>
        <w:tab/>
        <w:t>Процедура оценки психолого-педагогических условий для реализации основной образовательной программы дошкольного образования.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2.</w:t>
      </w:r>
      <w:r w:rsidRPr="00E70900">
        <w:rPr>
          <w:rFonts w:ascii="Times New Roman" w:hAnsi="Times New Roman" w:cs="Times New Roman"/>
          <w:sz w:val="28"/>
          <w:szCs w:val="28"/>
        </w:rPr>
        <w:tab/>
        <w:t>Процедура оценки предметно-пространственной развивающей среды для реализации основной образовательной программы дошкольного образования.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3.</w:t>
      </w:r>
      <w:r w:rsidRPr="00E70900">
        <w:rPr>
          <w:rFonts w:ascii="Times New Roman" w:hAnsi="Times New Roman" w:cs="Times New Roman"/>
          <w:sz w:val="28"/>
          <w:szCs w:val="28"/>
        </w:rPr>
        <w:tab/>
        <w:t>Процедура оценки кадровых условий реализации основной образовательной программы дошкольного образования.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4.</w:t>
      </w:r>
      <w:r w:rsidRPr="00E70900">
        <w:rPr>
          <w:rFonts w:ascii="Times New Roman" w:hAnsi="Times New Roman" w:cs="Times New Roman"/>
          <w:sz w:val="28"/>
          <w:szCs w:val="28"/>
        </w:rPr>
        <w:tab/>
        <w:t>Процедура оценки материально-технических условий реализации основной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5.</w:t>
      </w:r>
      <w:r w:rsidRPr="00E70900">
        <w:rPr>
          <w:rFonts w:ascii="Times New Roman" w:hAnsi="Times New Roman" w:cs="Times New Roman"/>
          <w:sz w:val="28"/>
          <w:szCs w:val="28"/>
        </w:rPr>
        <w:tab/>
        <w:t>Процедура оценки финансовых условий реализации основной образовательной программы дошкольного образования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lastRenderedPageBreak/>
        <w:t>Процедура оценки качества дошкольного учреждения включает карты анализа оценки качества.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Результат оценки внутренней системы качества образования.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 xml:space="preserve">Для реализации Программы в ДОУ созданы психолого-педагогических условия, обеспечивающие развитие ребенка в соответствии с его возрастными и индивидуальными возможностями и интересами: взаимодействия сотрудников с детьми доверительные, доброжелательные, при взаимодействии учитываются возрастные и индивидуальные особенности детей, работа с детьми планируется с каждым ребенком и с группой детей на основании данных психолого-педагогической диагностики развития каждого ребенка. Недостаточно уделяется внимания созданию психолого-педагогических условий социально-личностного развития ребенка в процессе организации познавательной деятельности, а именно развитию географических представлений, представлений о Солнечной системе и различных космических явлениях, естественнонаучном познании, представлений о техническом прогрессе. Созданы условия для развития ребенка в процессе организации конструктивной познавательной деятельности, познавательно-исследовательской деятельности, театрализованной деятельности, речевой деятельности (кроме условий для обучения детей второму языку), физического развития детей. Анализ оценки качества ООП показал, соответствии с целью программы –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E70900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Pr="00E70900">
        <w:rPr>
          <w:rFonts w:ascii="Times New Roman" w:hAnsi="Times New Roman" w:cs="Times New Roman"/>
          <w:sz w:val="28"/>
          <w:szCs w:val="28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 xml:space="preserve">Разработано ООП в соответствии с ФГОС дошкольного образования: выделено три раздела: целевой, содержательный организационный; представлено содержание и особенности организации образовательного процесса в дошкольных группах; дана характеристика особенностей развития детей и планируемых результатов освоения программы в каждой возрастной группе; определены задачи, содержание и результаты образовательной деятельности в каждой возрастной группе и по каждой из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развитие; раскрыты особенности игры как особого пространства развития ребенка; описаны вариативные формы, способы, методы и средства реализации программы; особенности образовательной деятельности разных видов и культурных практик детей; способы и направления поддержки детских инициатив; особенности организации педагогической диагностики и мониторинга; охарактеризованы особенности взаимодействия педагогического коллектива с </w:t>
      </w:r>
      <w:r w:rsidRPr="00E70900">
        <w:rPr>
          <w:rFonts w:ascii="Times New Roman" w:hAnsi="Times New Roman" w:cs="Times New Roman"/>
          <w:sz w:val="28"/>
          <w:szCs w:val="28"/>
        </w:rPr>
        <w:lastRenderedPageBreak/>
        <w:t>семьями воспитанников; определено содержание методических материалов и средств обучения и воспитания; представлен режим дня во всех возрастных группах, включая период адаптации ребенка к условиям детского сада; традиционных событий, праздников, мероприятий; особенности организации развивающей предметно-пространственной среды;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При реализации ООП педагог: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- продумывает содержание и организацию совместного образа жизни детей, условия эмоционального благополучия и развития каждого ребенка;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- 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- 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- сочетает совместную с ребенком деятельность (игры, труд, наблюдения и пр.) и самостоятельную деятельность детей;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- ежедневно планирует образовательные ситуации, обогащающие практический и познавательный опыт детей, эмоции и представления о мире;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- создает развивающую предметно-пространственную среду;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- наблюдает, как развиваются самостоятельность каждого ребенка и взаимоотношения детей;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- сотрудничает с родителями, совместно с ними решая задачи воспитания и развития малышей.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 xml:space="preserve">По анализу оценки качества РППС, максимальное количество баллов по показателям – 104. По результатам </w:t>
      </w:r>
      <w:proofErr w:type="spellStart"/>
      <w:r w:rsidRPr="00E7090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70900">
        <w:rPr>
          <w:rFonts w:ascii="Times New Roman" w:hAnsi="Times New Roman" w:cs="Times New Roman"/>
          <w:sz w:val="28"/>
          <w:szCs w:val="28"/>
        </w:rPr>
        <w:t xml:space="preserve"> РППС детского сада оценено на 99 баллов, что соответствует 95%.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в ДОУ имеет естественную комфортабельную обстановку, рационально организованную в пространстве и времени, насыщенную разнообразными предметами и игровыми материалами. В такой среде возможно одновременное включение в активную познавательно-творческую деятельность всех детей, как отдельной возрастной группы, так и всех субъектов образовательного процесса. В ДОО построена вариативная развивающая предметно-пространственная среда. При построении модели развивающей предметно-пространственной среды сотрудники учитывали: требования к </w:t>
      </w:r>
      <w:r w:rsidRPr="00E70900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развивающей предметно-пространственной среде по ФГОС ДО. Предметно-пространственная среда организуется по принципу небольших </w:t>
      </w:r>
      <w:proofErr w:type="spellStart"/>
      <w:r w:rsidRPr="00E70900">
        <w:rPr>
          <w:rFonts w:ascii="Times New Roman" w:hAnsi="Times New Roman" w:cs="Times New Roman"/>
          <w:sz w:val="28"/>
          <w:szCs w:val="28"/>
        </w:rPr>
        <w:t>микропространств</w:t>
      </w:r>
      <w:proofErr w:type="spellEnd"/>
      <w:r w:rsidRPr="00E70900">
        <w:rPr>
          <w:rFonts w:ascii="Times New Roman" w:hAnsi="Times New Roman" w:cs="Times New Roman"/>
          <w:sz w:val="28"/>
          <w:szCs w:val="28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Предусмотрены также предусмотреть «уголки уединения», где ребенок может отойти от общения, подумать, помечтать. В группе создаются различные центры активности. Организация среды в ДОУ соответствует возрасту, обеспечена доступность РППС для воспитанников, в том числе для с детей с ОВЗ. Среда обеспечивает условия для эмоционального благополучия и личностного развития детей, для игровой деятельности, познавательного развития, художественно-эстетического развития. 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 xml:space="preserve">В ДОУ созданы условия для информатизации образовательного процесса: во всех возрастных группах имеются интерактивные доски, моноблоки, аудиосистемы, в кабинетах специалистов интерактивные панели. 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Анализ кадровых условий показал, в ДОУ есть все необходимые специалисты для реализации ООП, АООП, квалификация специалистов соответствует требованиям, установленным в Едином квалификационном справочнике должностей руководителей, специалистов и служащих, все специалисты имеют все соответствие занимаемой должности. Все кадры соответствуют единицам штатного расписания.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 xml:space="preserve">При оценке материально-технических условий сделали вывод, что средства обучения и воспитания возрастным и индивидуальным особенностям развития детей, ООП ДО обеспечена учебно-методическими комплектами, оборудованием, оснащением. Материально-технические условия соответствуют требованиям пожарной безопасности, требованиям </w:t>
      </w:r>
      <w:proofErr w:type="spellStart"/>
      <w:r w:rsidRPr="00E7090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70900">
        <w:rPr>
          <w:rFonts w:ascii="Times New Roman" w:hAnsi="Times New Roman" w:cs="Times New Roman"/>
          <w:sz w:val="28"/>
          <w:szCs w:val="28"/>
        </w:rPr>
        <w:t xml:space="preserve">. В этом текущем году обновлены методические материалы (пособия, игры), информационно-технические (компьютеры), мебель. 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Процедура оценки вариативных показателей внутренней оценки качества связана с запросами родителей и включает личностные результаты воспитанников, а именно: результаты адаптации, по сравнению с прошлыми годами всего адаптировалось 92 ребенка, из них 56 детей с легкой степенью адаптации, 3</w:t>
      </w:r>
      <w:r w:rsidR="00B64E6F">
        <w:rPr>
          <w:rFonts w:ascii="Times New Roman" w:hAnsi="Times New Roman" w:cs="Times New Roman"/>
          <w:sz w:val="28"/>
          <w:szCs w:val="28"/>
        </w:rPr>
        <w:t>6</w:t>
      </w:r>
      <w:r w:rsidRPr="00E70900">
        <w:rPr>
          <w:rFonts w:ascii="Times New Roman" w:hAnsi="Times New Roman" w:cs="Times New Roman"/>
          <w:sz w:val="28"/>
          <w:szCs w:val="28"/>
        </w:rPr>
        <w:t xml:space="preserve"> </w:t>
      </w:r>
      <w:r w:rsidR="00B3757B">
        <w:rPr>
          <w:rFonts w:ascii="Times New Roman" w:hAnsi="Times New Roman" w:cs="Times New Roman"/>
          <w:sz w:val="28"/>
          <w:szCs w:val="28"/>
        </w:rPr>
        <w:t>детей</w:t>
      </w:r>
      <w:r w:rsidRPr="00E70900">
        <w:rPr>
          <w:rFonts w:ascii="Times New Roman" w:hAnsi="Times New Roman" w:cs="Times New Roman"/>
          <w:sz w:val="28"/>
          <w:szCs w:val="28"/>
        </w:rPr>
        <w:t xml:space="preserve"> -</w:t>
      </w:r>
      <w:r w:rsidR="00B3757B">
        <w:rPr>
          <w:rFonts w:ascii="Times New Roman" w:hAnsi="Times New Roman" w:cs="Times New Roman"/>
          <w:sz w:val="28"/>
          <w:szCs w:val="28"/>
        </w:rPr>
        <w:t xml:space="preserve"> </w:t>
      </w:r>
      <w:r w:rsidR="00B64E6F">
        <w:rPr>
          <w:rFonts w:ascii="Times New Roman" w:hAnsi="Times New Roman" w:cs="Times New Roman"/>
          <w:sz w:val="28"/>
          <w:szCs w:val="28"/>
        </w:rPr>
        <w:t>со средней степенью адаптации.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Результаты уровня готовности детей к школьному обучению показали, что с высоким уровнем готовности 44 ребенка, со средним 37 ребенка, с низким уровнем 1 ребенок (комплексные трудности).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Одним из показателей эффективности деятельности МБДОУ является оценка достижений педагогов и воспитанников. Воспит</w:t>
      </w:r>
      <w:bookmarkStart w:id="0" w:name="_GoBack"/>
      <w:bookmarkEnd w:id="0"/>
      <w:r w:rsidRPr="00E70900">
        <w:rPr>
          <w:rFonts w:ascii="Times New Roman" w:hAnsi="Times New Roman" w:cs="Times New Roman"/>
          <w:sz w:val="28"/>
          <w:szCs w:val="28"/>
        </w:rPr>
        <w:t xml:space="preserve">анниками получено 78 грамот за </w:t>
      </w:r>
      <w:r w:rsidRPr="00E70900">
        <w:rPr>
          <w:rFonts w:ascii="Times New Roman" w:hAnsi="Times New Roman" w:cs="Times New Roman"/>
          <w:sz w:val="28"/>
          <w:szCs w:val="28"/>
        </w:rPr>
        <w:lastRenderedPageBreak/>
        <w:t>победу и призовые места, 39 грамот за участие в конкурсах различной направленности. Педагоги и воспитанники ДОО являются постоянными призерами и лауреатами различных дистанционных интернет – конкурсов.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Необходимо увеличить число участников конкурсов на муниципальном и районном уровне.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При анализе карты здоровья воспитанников количество заболеваний, по сравнению с предыдущим годом не уменьшилось. Необходимо продолжить работу по: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 xml:space="preserve">- недопущению пропусков по неуважительной причине; 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- по сохранению и укреплению здоровья воспитанников.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- соблюдению санитарно-эпидемиологических правил и нормативов;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- системному проведению оздоровительных мероприятий, закаливающих процедур;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- контролю за посещаемостью обучающихся;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-разъяснению родителям (законным представителям) важности ежедневного посещения детьми дошкольного учреждения.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При анализе удовлетворенности родителей качеством организации образовательного процесса ДОО, выявили следующее: в опросе приняло участие 256 человек, уровень удовлетворенности составил 95%. Большинство родителей удовлетворены деятельностью детского сада и остаются не равнодушными к жизнедеятельности учреждения.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  <w:r w:rsidRPr="00E70900">
        <w:rPr>
          <w:rFonts w:ascii="Times New Roman" w:hAnsi="Times New Roman" w:cs="Times New Roman"/>
          <w:sz w:val="28"/>
          <w:szCs w:val="28"/>
        </w:rPr>
        <w:t>Необходимо увеличить количество родителей, принимавших участие в анкетировании, разнообразить формы анкетирования, усилить работу, направленную на повышение качества образования в ДОУ.</w:t>
      </w: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900" w:rsidRPr="00E70900" w:rsidRDefault="00E70900" w:rsidP="00E70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080" w:rsidRDefault="00A95080" w:rsidP="00BA2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080" w:rsidRDefault="00A95080" w:rsidP="00BA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                         </w:t>
      </w:r>
      <w:r w:rsidR="00E243B9">
        <w:rPr>
          <w:rFonts w:ascii="Times New Roman" w:hAnsi="Times New Roman" w:cs="Times New Roman"/>
          <w:sz w:val="28"/>
          <w:szCs w:val="28"/>
        </w:rPr>
        <w:t>И.В. Коршикова</w:t>
      </w:r>
    </w:p>
    <w:p w:rsidR="00A95080" w:rsidRPr="00BA2CE2" w:rsidRDefault="00A95080" w:rsidP="00BA2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</w:t>
      </w:r>
      <w:r w:rsidR="00E243B9">
        <w:rPr>
          <w:rFonts w:ascii="Times New Roman" w:hAnsi="Times New Roman" w:cs="Times New Roman"/>
          <w:sz w:val="28"/>
          <w:szCs w:val="28"/>
        </w:rPr>
        <w:t>Е.Н. Дмитриева</w:t>
      </w:r>
    </w:p>
    <w:sectPr w:rsidR="00A95080" w:rsidRPr="00BA2CE2" w:rsidSect="00A9508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31ECB"/>
    <w:multiLevelType w:val="multilevel"/>
    <w:tmpl w:val="18A6D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2B4CD0"/>
    <w:multiLevelType w:val="hybridMultilevel"/>
    <w:tmpl w:val="DBAE3C1C"/>
    <w:lvl w:ilvl="0" w:tplc="03402B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97292"/>
    <w:multiLevelType w:val="hybridMultilevel"/>
    <w:tmpl w:val="AF68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03F8"/>
    <w:multiLevelType w:val="hybridMultilevel"/>
    <w:tmpl w:val="DBAE3C1C"/>
    <w:lvl w:ilvl="0" w:tplc="03402B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50A"/>
    <w:rsid w:val="00092038"/>
    <w:rsid w:val="000D6ABB"/>
    <w:rsid w:val="001033AB"/>
    <w:rsid w:val="002A7423"/>
    <w:rsid w:val="00337429"/>
    <w:rsid w:val="003B471E"/>
    <w:rsid w:val="0040050A"/>
    <w:rsid w:val="004341BE"/>
    <w:rsid w:val="00445D57"/>
    <w:rsid w:val="00457E77"/>
    <w:rsid w:val="00471853"/>
    <w:rsid w:val="0051082D"/>
    <w:rsid w:val="006359E0"/>
    <w:rsid w:val="0066217B"/>
    <w:rsid w:val="00681129"/>
    <w:rsid w:val="007022F9"/>
    <w:rsid w:val="007D1C1C"/>
    <w:rsid w:val="008E394C"/>
    <w:rsid w:val="00A56E92"/>
    <w:rsid w:val="00A95080"/>
    <w:rsid w:val="00AD3B7A"/>
    <w:rsid w:val="00B26F50"/>
    <w:rsid w:val="00B35C55"/>
    <w:rsid w:val="00B3757B"/>
    <w:rsid w:val="00B64E6F"/>
    <w:rsid w:val="00B66486"/>
    <w:rsid w:val="00B959B6"/>
    <w:rsid w:val="00BA2CE2"/>
    <w:rsid w:val="00BD05EB"/>
    <w:rsid w:val="00C05A51"/>
    <w:rsid w:val="00CA57DE"/>
    <w:rsid w:val="00CC22E6"/>
    <w:rsid w:val="00CD0274"/>
    <w:rsid w:val="00E243B9"/>
    <w:rsid w:val="00E610FA"/>
    <w:rsid w:val="00E70900"/>
    <w:rsid w:val="00EC48CC"/>
    <w:rsid w:val="00F36A4A"/>
    <w:rsid w:val="00F5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BB491-135E-4E96-B7A6-F5830608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82D"/>
    <w:pPr>
      <w:ind w:left="720"/>
      <w:contextualSpacing/>
    </w:pPr>
  </w:style>
  <w:style w:type="paragraph" w:styleId="a4">
    <w:name w:val="No Spacing"/>
    <w:uiPriority w:val="1"/>
    <w:qFormat/>
    <w:rsid w:val="00CC22E6"/>
    <w:pPr>
      <w:spacing w:after="0" w:line="240" w:lineRule="auto"/>
    </w:pPr>
  </w:style>
  <w:style w:type="character" w:styleId="a5">
    <w:name w:val="Strong"/>
    <w:basedOn w:val="a0"/>
    <w:uiPriority w:val="22"/>
    <w:qFormat/>
    <w:rsid w:val="00B35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13</cp:revision>
  <cp:lastPrinted>2022-04-07T05:48:00Z</cp:lastPrinted>
  <dcterms:created xsi:type="dcterms:W3CDTF">2022-04-07T05:49:00Z</dcterms:created>
  <dcterms:modified xsi:type="dcterms:W3CDTF">2023-04-10T12:15:00Z</dcterms:modified>
</cp:coreProperties>
</file>